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407AC4" w14:textId="77777777" w:rsidR="00C50DF8" w:rsidRPr="00C50DF8" w:rsidRDefault="00C50DF8" w:rsidP="00C50DF8">
      <w:pPr>
        <w:spacing w:after="240"/>
        <w:rPr>
          <w:rFonts w:ascii="Helvetica Neue" w:eastAsia="Times New Roman" w:hAnsi="Helvetica Neue" w:cs="Times New Roman"/>
          <w:color w:val="111111"/>
        </w:rPr>
      </w:pPr>
      <w:r w:rsidRPr="00C50DF8">
        <w:rPr>
          <w:rFonts w:ascii="Helvetica Neue" w:eastAsia="Times New Roman" w:hAnsi="Helvetica Neue" w:cs="Times New Roman"/>
          <w:color w:val="111111"/>
        </w:rPr>
        <w:t>Each organization has its own background perceptions, ethics, values, and ambitions. Therefore, a “one size fits all” change management process may not work in every organization. We must assess and adapt our process to fit the backgrounds and philosophies of each organization of which we are a part.</w:t>
      </w:r>
    </w:p>
    <w:p w14:paraId="78B299A6" w14:textId="77777777" w:rsidR="00C50DF8" w:rsidRPr="00C50DF8" w:rsidRDefault="00C50DF8" w:rsidP="00C50DF8">
      <w:pPr>
        <w:spacing w:after="240"/>
        <w:rPr>
          <w:rFonts w:ascii="Helvetica Neue" w:eastAsia="Times New Roman" w:hAnsi="Helvetica Neue" w:cs="Times New Roman"/>
          <w:color w:val="111111"/>
        </w:rPr>
      </w:pPr>
      <w:r w:rsidRPr="00C50DF8">
        <w:rPr>
          <w:rFonts w:ascii="Helvetica Neue" w:eastAsia="Times New Roman" w:hAnsi="Helvetica Neue" w:cs="Times New Roman"/>
          <w:color w:val="111111"/>
        </w:rPr>
        <w:t>Given this understanding, we need to research and assess when, and if, an organization is ready for change, and then adapt a process to best facilitate the change process. In a 3-5-page paper, choose a Middle-Eastern organization at which you are currently working or one in which you are familiar. (If neither is possible, conduct an internet search to identify a Middle-Eastern organization which has gone through a transformation process within the last one to three years.) Then address the following:</w:t>
      </w:r>
    </w:p>
    <w:p w14:paraId="76BD7D72" w14:textId="77777777" w:rsidR="00C50DF8" w:rsidRPr="00C50DF8" w:rsidRDefault="00C50DF8" w:rsidP="00C50DF8">
      <w:pPr>
        <w:numPr>
          <w:ilvl w:val="0"/>
          <w:numId w:val="1"/>
        </w:numPr>
        <w:ind w:left="0"/>
        <w:rPr>
          <w:rFonts w:ascii="inherit" w:eastAsia="Times New Roman" w:hAnsi="inherit" w:cs="Times New Roman"/>
          <w:color w:val="111111"/>
          <w:sz w:val="20"/>
          <w:szCs w:val="20"/>
        </w:rPr>
      </w:pPr>
      <w:r w:rsidRPr="00C50DF8">
        <w:rPr>
          <w:rFonts w:ascii="inherit" w:eastAsia="Times New Roman" w:hAnsi="inherit" w:cs="Times New Roman"/>
          <w:color w:val="111111"/>
          <w:sz w:val="20"/>
          <w:szCs w:val="20"/>
        </w:rPr>
        <w:t>Provide a brief summary of the organization (its culture, its industry, its product and services).</w:t>
      </w:r>
    </w:p>
    <w:p w14:paraId="5E828043" w14:textId="77777777" w:rsidR="00C50DF8" w:rsidRPr="00C50DF8" w:rsidRDefault="00C50DF8" w:rsidP="00C50DF8">
      <w:pPr>
        <w:numPr>
          <w:ilvl w:val="0"/>
          <w:numId w:val="1"/>
        </w:numPr>
        <w:ind w:left="0"/>
        <w:rPr>
          <w:rFonts w:ascii="inherit" w:eastAsia="Times New Roman" w:hAnsi="inherit" w:cs="Times New Roman"/>
          <w:color w:val="111111"/>
          <w:sz w:val="20"/>
          <w:szCs w:val="20"/>
        </w:rPr>
      </w:pPr>
      <w:r w:rsidRPr="00C50DF8">
        <w:rPr>
          <w:rFonts w:ascii="inherit" w:eastAsia="Times New Roman" w:hAnsi="inherit" w:cs="Times New Roman"/>
          <w:color w:val="111111"/>
          <w:sz w:val="20"/>
          <w:szCs w:val="20"/>
        </w:rPr>
        <w:t>Explain why a change was needed. Be specific about the underlying cause requiring the change.</w:t>
      </w:r>
    </w:p>
    <w:p w14:paraId="4F7F824D" w14:textId="77777777" w:rsidR="00C50DF8" w:rsidRPr="00C50DF8" w:rsidRDefault="00C50DF8" w:rsidP="00C50DF8">
      <w:pPr>
        <w:numPr>
          <w:ilvl w:val="0"/>
          <w:numId w:val="1"/>
        </w:numPr>
        <w:ind w:left="0"/>
        <w:rPr>
          <w:rFonts w:ascii="inherit" w:eastAsia="Times New Roman" w:hAnsi="inherit" w:cs="Times New Roman"/>
          <w:color w:val="111111"/>
          <w:sz w:val="20"/>
          <w:szCs w:val="20"/>
        </w:rPr>
      </w:pPr>
      <w:r w:rsidRPr="00C50DF8">
        <w:rPr>
          <w:rFonts w:ascii="inherit" w:eastAsia="Times New Roman" w:hAnsi="inherit" w:cs="Times New Roman"/>
          <w:color w:val="111111"/>
          <w:sz w:val="20"/>
          <w:szCs w:val="20"/>
        </w:rPr>
        <w:t>Explain the change process that was created and implemented,</w:t>
      </w:r>
    </w:p>
    <w:p w14:paraId="69B69664" w14:textId="77777777" w:rsidR="00C50DF8" w:rsidRPr="00C50DF8" w:rsidRDefault="00C50DF8" w:rsidP="00C50DF8">
      <w:pPr>
        <w:numPr>
          <w:ilvl w:val="0"/>
          <w:numId w:val="1"/>
        </w:numPr>
        <w:ind w:left="0"/>
        <w:rPr>
          <w:rFonts w:ascii="inherit" w:eastAsia="Times New Roman" w:hAnsi="inherit" w:cs="Times New Roman"/>
          <w:color w:val="111111"/>
          <w:sz w:val="20"/>
          <w:szCs w:val="20"/>
        </w:rPr>
      </w:pPr>
      <w:r w:rsidRPr="00C50DF8">
        <w:rPr>
          <w:rFonts w:ascii="inherit" w:eastAsia="Times New Roman" w:hAnsi="inherit" w:cs="Times New Roman"/>
          <w:color w:val="111111"/>
          <w:sz w:val="20"/>
          <w:szCs w:val="20"/>
        </w:rPr>
        <w:t>Identify the outcome of the change in terms of success, failures, cultural outcomes, and human resource changes.</w:t>
      </w:r>
    </w:p>
    <w:p w14:paraId="1CB4730A" w14:textId="77777777" w:rsidR="00C50DF8" w:rsidRPr="00C50DF8" w:rsidRDefault="00C50DF8" w:rsidP="00C50DF8">
      <w:pPr>
        <w:numPr>
          <w:ilvl w:val="0"/>
          <w:numId w:val="1"/>
        </w:numPr>
        <w:ind w:left="0"/>
        <w:rPr>
          <w:rFonts w:ascii="inherit" w:eastAsia="Times New Roman" w:hAnsi="inherit" w:cs="Times New Roman"/>
          <w:color w:val="111111"/>
          <w:sz w:val="20"/>
          <w:szCs w:val="20"/>
        </w:rPr>
      </w:pPr>
      <w:r w:rsidRPr="00C50DF8">
        <w:rPr>
          <w:rFonts w:ascii="inherit" w:eastAsia="Times New Roman" w:hAnsi="inherit" w:cs="Times New Roman"/>
          <w:color w:val="111111"/>
          <w:sz w:val="20"/>
          <w:szCs w:val="20"/>
        </w:rPr>
        <w:t>Finally, based on what you have learned thus far in the course, offer constructive advice on strategies the organization may/should have considered to create/implement a more successful change process.</w:t>
      </w:r>
    </w:p>
    <w:p w14:paraId="51AE1203" w14:textId="77777777" w:rsidR="00C50DF8" w:rsidRPr="00C50DF8" w:rsidRDefault="00C50DF8" w:rsidP="00C50DF8">
      <w:pPr>
        <w:spacing w:after="240"/>
        <w:rPr>
          <w:rFonts w:ascii="Helvetica Neue" w:eastAsia="Times New Roman" w:hAnsi="Helvetica Neue" w:cs="Times New Roman"/>
          <w:color w:val="111111"/>
        </w:rPr>
      </w:pPr>
      <w:r w:rsidRPr="00C50DF8">
        <w:rPr>
          <w:rFonts w:ascii="Helvetica Neue" w:eastAsia="Times New Roman" w:hAnsi="Helvetica Neue" w:cs="Times New Roman"/>
          <w:color w:val="111111"/>
        </w:rPr>
        <w:t>Your well-written paper should meet the following requirements:</w:t>
      </w:r>
    </w:p>
    <w:p w14:paraId="1DF5CC97" w14:textId="77777777" w:rsidR="00C50DF8" w:rsidRPr="00C50DF8" w:rsidRDefault="00C50DF8" w:rsidP="00C50DF8">
      <w:pPr>
        <w:numPr>
          <w:ilvl w:val="0"/>
          <w:numId w:val="2"/>
        </w:numPr>
        <w:ind w:left="0"/>
        <w:rPr>
          <w:rFonts w:ascii="inherit" w:eastAsia="Times New Roman" w:hAnsi="inherit" w:cs="Times New Roman"/>
          <w:color w:val="111111"/>
          <w:sz w:val="20"/>
          <w:szCs w:val="20"/>
        </w:rPr>
      </w:pPr>
      <w:r w:rsidRPr="00C50DF8">
        <w:rPr>
          <w:rFonts w:ascii="inherit" w:eastAsia="Times New Roman" w:hAnsi="inherit" w:cs="Times New Roman"/>
          <w:color w:val="111111"/>
          <w:sz w:val="20"/>
          <w:szCs w:val="20"/>
        </w:rPr>
        <w:t>Be 3-5 pages in length, which does not include the title page, abstract or required reference page, which are never a part of the content minimum requirements.</w:t>
      </w:r>
    </w:p>
    <w:p w14:paraId="79B68BFA" w14:textId="241AB4AD" w:rsidR="00C50DF8" w:rsidRPr="00C50DF8" w:rsidRDefault="00C50DF8" w:rsidP="00C50DF8">
      <w:pPr>
        <w:numPr>
          <w:ilvl w:val="0"/>
          <w:numId w:val="2"/>
        </w:numPr>
        <w:ind w:left="0"/>
        <w:rPr>
          <w:rFonts w:ascii="inherit" w:eastAsia="Times New Roman" w:hAnsi="inherit" w:cs="Times New Roman"/>
          <w:color w:val="111111"/>
          <w:sz w:val="20"/>
          <w:szCs w:val="20"/>
        </w:rPr>
      </w:pPr>
      <w:r>
        <w:rPr>
          <w:rFonts w:ascii="inherit" w:eastAsia="Times New Roman" w:hAnsi="inherit" w:cs="Times New Roman"/>
          <w:color w:val="111111"/>
          <w:sz w:val="20"/>
          <w:szCs w:val="20"/>
        </w:rPr>
        <w:t>Use</w:t>
      </w:r>
      <w:r w:rsidRPr="00C50DF8">
        <w:rPr>
          <w:rFonts w:ascii="inherit" w:eastAsia="Times New Roman" w:hAnsi="inherit" w:cs="Times New Roman"/>
          <w:color w:val="111111"/>
          <w:sz w:val="20"/>
          <w:szCs w:val="20"/>
        </w:rPr>
        <w:t xml:space="preserve"> APA style guidelines.</w:t>
      </w:r>
    </w:p>
    <w:p w14:paraId="6B24EED4" w14:textId="77777777" w:rsidR="00C50DF8" w:rsidRPr="00C50DF8" w:rsidRDefault="00C50DF8" w:rsidP="00C50DF8">
      <w:pPr>
        <w:numPr>
          <w:ilvl w:val="0"/>
          <w:numId w:val="2"/>
        </w:numPr>
        <w:ind w:left="0"/>
        <w:rPr>
          <w:rFonts w:ascii="inherit" w:eastAsia="Times New Roman" w:hAnsi="inherit" w:cs="Times New Roman"/>
          <w:color w:val="111111"/>
          <w:sz w:val="20"/>
          <w:szCs w:val="20"/>
        </w:rPr>
      </w:pPr>
      <w:r w:rsidRPr="00C50DF8">
        <w:rPr>
          <w:rFonts w:ascii="inherit" w:eastAsia="Times New Roman" w:hAnsi="inherit" w:cs="Times New Roman"/>
          <w:color w:val="111111"/>
          <w:sz w:val="20"/>
          <w:szCs w:val="20"/>
        </w:rPr>
        <w:t>Support your submission with course material concepts, principles and theories from the textbook and </w:t>
      </w:r>
      <w:r w:rsidRPr="00C50DF8">
        <w:rPr>
          <w:rFonts w:ascii="inherit" w:eastAsia="Times New Roman" w:hAnsi="inherit" w:cs="Times New Roman"/>
          <w:i/>
          <w:iCs/>
          <w:color w:val="111111"/>
          <w:sz w:val="20"/>
          <w:szCs w:val="20"/>
          <w:bdr w:val="none" w:sz="0" w:space="0" w:color="auto" w:frame="1"/>
        </w:rPr>
        <w:t>at least three scholarly, peer-reviewed journal articles</w:t>
      </w:r>
      <w:r w:rsidRPr="00C50DF8">
        <w:rPr>
          <w:rFonts w:ascii="inherit" w:eastAsia="Times New Roman" w:hAnsi="inherit" w:cs="Times New Roman"/>
          <w:color w:val="111111"/>
          <w:sz w:val="20"/>
          <w:szCs w:val="20"/>
        </w:rPr>
        <w:t>.</w:t>
      </w:r>
    </w:p>
    <w:p w14:paraId="5E0AC78B" w14:textId="19474EB1" w:rsidR="00C50DF8" w:rsidRDefault="00C50DF8" w:rsidP="00C50DF8">
      <w:pPr>
        <w:numPr>
          <w:ilvl w:val="0"/>
          <w:numId w:val="2"/>
        </w:numPr>
        <w:ind w:left="0"/>
        <w:rPr>
          <w:rFonts w:ascii="inherit" w:eastAsia="Times New Roman" w:hAnsi="inherit" w:cs="Times New Roman"/>
          <w:color w:val="111111"/>
          <w:sz w:val="20"/>
          <w:szCs w:val="20"/>
        </w:rPr>
      </w:pPr>
      <w:r>
        <w:rPr>
          <w:rFonts w:ascii="inherit" w:eastAsia="Times New Roman" w:hAnsi="inherit" w:cs="Times New Roman"/>
          <w:color w:val="111111"/>
          <w:sz w:val="20"/>
          <w:szCs w:val="20"/>
        </w:rPr>
        <w:t>6</w:t>
      </w:r>
      <w:bookmarkStart w:id="0" w:name="_GoBack"/>
      <w:bookmarkEnd w:id="0"/>
      <w:r>
        <w:rPr>
          <w:rFonts w:ascii="inherit" w:eastAsia="Times New Roman" w:hAnsi="inherit" w:cs="Times New Roman"/>
          <w:color w:val="111111"/>
          <w:sz w:val="20"/>
          <w:szCs w:val="20"/>
        </w:rPr>
        <w:t xml:space="preserve"> references at least</w:t>
      </w:r>
    </w:p>
    <w:p w14:paraId="37E36E37" w14:textId="65969A9C" w:rsidR="00C50DF8" w:rsidRPr="00C50DF8" w:rsidRDefault="00C50DF8" w:rsidP="00C50DF8">
      <w:pPr>
        <w:numPr>
          <w:ilvl w:val="0"/>
          <w:numId w:val="2"/>
        </w:numPr>
        <w:ind w:left="0"/>
        <w:rPr>
          <w:rFonts w:ascii="inherit" w:eastAsia="Times New Roman" w:hAnsi="inherit" w:cs="Times New Roman"/>
          <w:color w:val="111111"/>
          <w:sz w:val="20"/>
          <w:szCs w:val="20"/>
        </w:rPr>
      </w:pPr>
      <w:r>
        <w:rPr>
          <w:rFonts w:ascii="inherit" w:eastAsia="Times New Roman" w:hAnsi="inherit" w:cs="Times New Roman"/>
          <w:color w:val="111111"/>
          <w:sz w:val="20"/>
          <w:szCs w:val="20"/>
        </w:rPr>
        <w:t>The paper should contain (introduction, body and conclusion)</w:t>
      </w:r>
    </w:p>
    <w:p w14:paraId="24A334DE" w14:textId="5DB64C5B" w:rsidR="00C50DF8" w:rsidRDefault="00C50DF8" w:rsidP="00C50DF8">
      <w:pPr>
        <w:spacing w:before="100" w:beforeAutospacing="1" w:after="100" w:afterAutospacing="1"/>
        <w:rPr>
          <w:rFonts w:ascii="Lucida Grande" w:eastAsia="Times New Roman" w:hAnsi="Lucida Grande" w:cs="Lucida Grande"/>
          <w:b/>
          <w:bCs/>
          <w:color w:val="333333"/>
        </w:rPr>
      </w:pPr>
    </w:p>
    <w:p w14:paraId="1537B2B1" w14:textId="3E5D8424" w:rsidR="00C50DF8" w:rsidRPr="00C50DF8" w:rsidRDefault="00C50DF8" w:rsidP="00C50DF8">
      <w:pPr>
        <w:spacing w:before="100" w:beforeAutospacing="1" w:after="100" w:afterAutospacing="1"/>
        <w:rPr>
          <w:rFonts w:ascii="Lucida Grande" w:eastAsia="Times New Roman" w:hAnsi="Lucida Grande" w:cs="Lucida Grande"/>
          <w:color w:val="333333"/>
        </w:rPr>
      </w:pPr>
      <w:r w:rsidRPr="00C50DF8">
        <w:rPr>
          <w:rFonts w:ascii="Lucida Grande" w:eastAsia="Times New Roman" w:hAnsi="Lucida Grande" w:cs="Lucida Grande"/>
          <w:b/>
          <w:bCs/>
          <w:color w:val="333333"/>
        </w:rPr>
        <w:t>Required</w:t>
      </w:r>
    </w:p>
    <w:p w14:paraId="14CEEB46" w14:textId="7BD891C7" w:rsidR="00C50DF8" w:rsidRPr="00C50DF8" w:rsidRDefault="00C50DF8" w:rsidP="00C50DF8">
      <w:pPr>
        <w:numPr>
          <w:ilvl w:val="0"/>
          <w:numId w:val="3"/>
        </w:numPr>
        <w:spacing w:before="100" w:beforeAutospacing="1" w:after="100" w:afterAutospacing="1"/>
        <w:rPr>
          <w:rFonts w:ascii="Lucida Grande" w:eastAsia="Times New Roman" w:hAnsi="Lucida Grande" w:cs="Lucida Grande"/>
          <w:color w:val="333333"/>
        </w:rPr>
      </w:pPr>
      <w:r w:rsidRPr="00C50DF8">
        <w:rPr>
          <w:rFonts w:ascii="Lucida Grande" w:eastAsia="Times New Roman" w:hAnsi="Lucida Grande" w:cs="Lucida Grande"/>
          <w:color w:val="333333"/>
        </w:rPr>
        <w:t>Chapter 4 in </w:t>
      </w:r>
      <w:r w:rsidRPr="00C50DF8">
        <w:rPr>
          <w:rFonts w:ascii="Lucida Grande" w:eastAsia="Times New Roman" w:hAnsi="Lucida Grande" w:cs="Lucida Grande"/>
          <w:i/>
          <w:iCs/>
          <w:color w:val="333333"/>
        </w:rPr>
        <w:t>Organizational Change: An Action-Oriented Toolkit</w:t>
      </w:r>
      <w:r>
        <w:rPr>
          <w:rFonts w:ascii="Lucida Grande" w:eastAsia="Times New Roman" w:hAnsi="Lucida Grande" w:cs="Lucida Grande"/>
          <w:i/>
          <w:iCs/>
          <w:color w:val="333333"/>
        </w:rPr>
        <w:t xml:space="preserve"> (</w:t>
      </w:r>
      <w:r>
        <w:rPr>
          <w:rFonts w:ascii="AppleSystemUIFont" w:hAnsi="AppleSystemUIFont" w:cs="AppleSystemUIFont"/>
          <w:color w:val="353535"/>
        </w:rPr>
        <w:t xml:space="preserve">Organizational Change: An Action-Oriented Toolkit Cawsey, T. F., Deszca, G., &amp; Ingols, C. (2016). </w:t>
      </w:r>
      <w:r>
        <w:rPr>
          <w:rFonts w:ascii="AppleSystemUIFontItalic" w:hAnsi="AppleSystemUIFontItalic" w:cs="AppleSystemUIFontItalic"/>
          <w:i/>
          <w:iCs/>
          <w:color w:val="353535"/>
        </w:rPr>
        <w:t xml:space="preserve">Organizational change: An action-oriented toolkit </w:t>
      </w:r>
      <w:r>
        <w:rPr>
          <w:rFonts w:ascii="AppleSystemUIFont" w:hAnsi="AppleSystemUIFont" w:cs="AppleSystemUIFont"/>
          <w:color w:val="353535"/>
        </w:rPr>
        <w:t>(3rd ed.). Thousand Oaks, CA: Sage Publishing. ISBN-13: 9781483359304</w:t>
      </w:r>
      <w:r>
        <w:rPr>
          <w:rFonts w:ascii="AppleSystemUIFont" w:hAnsi="AppleSystemUIFont" w:cs="AppleSystemUIFont"/>
          <w:color w:val="353535"/>
        </w:rPr>
        <w:t>)</w:t>
      </w:r>
    </w:p>
    <w:p w14:paraId="61248E08" w14:textId="77777777" w:rsidR="00C50DF8" w:rsidRPr="00C50DF8" w:rsidRDefault="00C50DF8" w:rsidP="00C50DF8">
      <w:pPr>
        <w:numPr>
          <w:ilvl w:val="0"/>
          <w:numId w:val="3"/>
        </w:numPr>
        <w:spacing w:before="100" w:beforeAutospacing="1" w:after="100" w:afterAutospacing="1"/>
        <w:rPr>
          <w:rFonts w:ascii="Lucida Grande" w:eastAsia="Times New Roman" w:hAnsi="Lucida Grande" w:cs="Lucida Grande"/>
          <w:color w:val="333333"/>
        </w:rPr>
      </w:pPr>
      <w:proofErr w:type="spellStart"/>
      <w:r w:rsidRPr="00C50DF8">
        <w:rPr>
          <w:rFonts w:ascii="Lucida Grande" w:eastAsia="Times New Roman" w:hAnsi="Lucida Grande" w:cs="Lucida Grande"/>
          <w:color w:val="333333"/>
        </w:rPr>
        <w:t>Abro</w:t>
      </w:r>
      <w:proofErr w:type="spellEnd"/>
      <w:r w:rsidRPr="00C50DF8">
        <w:rPr>
          <w:rFonts w:ascii="Lucida Grande" w:eastAsia="Times New Roman" w:hAnsi="Lucida Grande" w:cs="Lucida Grande"/>
          <w:color w:val="333333"/>
        </w:rPr>
        <w:t xml:space="preserve">, M. M. Q., Khurshid, M. A., &amp; </w:t>
      </w:r>
      <w:proofErr w:type="spellStart"/>
      <w:r w:rsidRPr="00C50DF8">
        <w:rPr>
          <w:rFonts w:ascii="Lucida Grande" w:eastAsia="Times New Roman" w:hAnsi="Lucida Grande" w:cs="Lucida Grande"/>
          <w:color w:val="333333"/>
        </w:rPr>
        <w:t>Aamir</w:t>
      </w:r>
      <w:proofErr w:type="spellEnd"/>
      <w:r w:rsidRPr="00C50DF8">
        <w:rPr>
          <w:rFonts w:ascii="Lucida Grande" w:eastAsia="Times New Roman" w:hAnsi="Lucida Grande" w:cs="Lucida Grande"/>
          <w:color w:val="333333"/>
        </w:rPr>
        <w:t>, A. (2016). </w:t>
      </w:r>
      <w:hyperlink r:id="rId5" w:tgtFrame="_blank" w:history="1">
        <w:r w:rsidRPr="00C50DF8">
          <w:rPr>
            <w:rFonts w:ascii="Lucida Grande" w:eastAsia="Times New Roman" w:hAnsi="Lucida Grande" w:cs="Lucida Grande"/>
            <w:b/>
            <w:bCs/>
            <w:color w:val="70A1E6"/>
            <w:u w:val="single"/>
          </w:rPr>
          <w:t>Corporate social responsibility practices: The case of Saudi Aramco</w:t>
        </w:r>
      </w:hyperlink>
      <w:r w:rsidRPr="00C50DF8">
        <w:rPr>
          <w:rFonts w:ascii="Lucida Grande" w:eastAsia="Times New Roman" w:hAnsi="Lucida Grande" w:cs="Lucida Grande"/>
          <w:color w:val="333333"/>
        </w:rPr>
        <w:t>. </w:t>
      </w:r>
      <w:r w:rsidRPr="00C50DF8">
        <w:rPr>
          <w:rFonts w:ascii="Lucida Grande" w:eastAsia="Times New Roman" w:hAnsi="Lucida Grande" w:cs="Lucida Grande"/>
          <w:i/>
          <w:iCs/>
          <w:color w:val="333333"/>
        </w:rPr>
        <w:t>Journal of Competitiveness Studies, 24</w:t>
      </w:r>
      <w:r w:rsidRPr="00C50DF8">
        <w:rPr>
          <w:rFonts w:ascii="Lucida Grande" w:eastAsia="Times New Roman" w:hAnsi="Lucida Grande" w:cs="Lucida Grande"/>
          <w:color w:val="333333"/>
        </w:rPr>
        <w:t>(1), 79-90.</w:t>
      </w:r>
    </w:p>
    <w:p w14:paraId="5269AC2F" w14:textId="77777777" w:rsidR="00C50DF8" w:rsidRPr="00C50DF8" w:rsidRDefault="00C50DF8" w:rsidP="00C50DF8">
      <w:pPr>
        <w:numPr>
          <w:ilvl w:val="0"/>
          <w:numId w:val="3"/>
        </w:numPr>
        <w:spacing w:before="100" w:beforeAutospacing="1" w:after="100" w:afterAutospacing="1"/>
        <w:rPr>
          <w:rFonts w:ascii="Lucida Grande" w:eastAsia="Times New Roman" w:hAnsi="Lucida Grande" w:cs="Lucida Grande"/>
          <w:color w:val="333333"/>
        </w:rPr>
      </w:pPr>
      <w:hyperlink r:id="rId6" w:tgtFrame="_blank" w:history="1">
        <w:r w:rsidRPr="00C50DF8">
          <w:rPr>
            <w:rFonts w:ascii="Lucida Grande" w:eastAsia="Times New Roman" w:hAnsi="Lucida Grande" w:cs="Lucida Grande"/>
            <w:b/>
            <w:bCs/>
            <w:color w:val="70A1E6"/>
            <w:u w:val="single"/>
          </w:rPr>
          <w:t>Knowledge management strategy: An organizational change prospective</w:t>
        </w:r>
      </w:hyperlink>
      <w:r w:rsidRPr="00C50DF8">
        <w:rPr>
          <w:rFonts w:ascii="Lucida Grande" w:eastAsia="Times New Roman" w:hAnsi="Lucida Grande" w:cs="Lucida Grande"/>
          <w:color w:val="333333"/>
        </w:rPr>
        <w:t>. (2017). </w:t>
      </w:r>
      <w:r w:rsidRPr="00C50DF8">
        <w:rPr>
          <w:rFonts w:ascii="Lucida Grande" w:eastAsia="Times New Roman" w:hAnsi="Lucida Grande" w:cs="Lucida Grande"/>
          <w:i/>
          <w:iCs/>
          <w:color w:val="333333"/>
        </w:rPr>
        <w:t>Journal of Enterprise Information Management, 30</w:t>
      </w:r>
      <w:r w:rsidRPr="00C50DF8">
        <w:rPr>
          <w:rFonts w:ascii="Lucida Grande" w:eastAsia="Times New Roman" w:hAnsi="Lucida Grande" w:cs="Lucida Grande"/>
          <w:color w:val="333333"/>
        </w:rPr>
        <w:t>(2), 335-351.</w:t>
      </w:r>
    </w:p>
    <w:p w14:paraId="0EB7F005" w14:textId="1B245579" w:rsidR="00C50DF8" w:rsidRPr="00C50DF8" w:rsidRDefault="00C50DF8" w:rsidP="00C50DF8">
      <w:pPr>
        <w:numPr>
          <w:ilvl w:val="0"/>
          <w:numId w:val="3"/>
        </w:numPr>
        <w:spacing w:before="100" w:beforeAutospacing="1" w:after="100" w:afterAutospacing="1"/>
        <w:rPr>
          <w:rFonts w:ascii="Lucida Grande" w:eastAsia="Times New Roman" w:hAnsi="Lucida Grande" w:cs="Lucida Grande"/>
          <w:color w:val="333333"/>
        </w:rPr>
      </w:pPr>
      <w:r w:rsidRPr="00C50DF8">
        <w:rPr>
          <w:rFonts w:ascii="Lucida Grande" w:eastAsia="Times New Roman" w:hAnsi="Lucida Grande" w:cs="Lucida Grande"/>
          <w:color w:val="333333"/>
        </w:rPr>
        <w:t xml:space="preserve">Schumacher, D., </w:t>
      </w:r>
      <w:proofErr w:type="spellStart"/>
      <w:r w:rsidRPr="00C50DF8">
        <w:rPr>
          <w:rFonts w:ascii="Lucida Grande" w:eastAsia="Times New Roman" w:hAnsi="Lucida Grande" w:cs="Lucida Grande"/>
          <w:color w:val="333333"/>
        </w:rPr>
        <w:t>Schreurs</w:t>
      </w:r>
      <w:proofErr w:type="spellEnd"/>
      <w:r w:rsidRPr="00C50DF8">
        <w:rPr>
          <w:rFonts w:ascii="Lucida Grande" w:eastAsia="Times New Roman" w:hAnsi="Lucida Grande" w:cs="Lucida Grande"/>
          <w:color w:val="333333"/>
        </w:rPr>
        <w:t xml:space="preserve">, B., Van </w:t>
      </w:r>
      <w:proofErr w:type="spellStart"/>
      <w:r w:rsidRPr="00C50DF8">
        <w:rPr>
          <w:rFonts w:ascii="Lucida Grande" w:eastAsia="Times New Roman" w:hAnsi="Lucida Grande" w:cs="Lucida Grande"/>
          <w:color w:val="333333"/>
        </w:rPr>
        <w:t>Emmerik</w:t>
      </w:r>
      <w:proofErr w:type="spellEnd"/>
      <w:r w:rsidRPr="00C50DF8">
        <w:rPr>
          <w:rFonts w:ascii="Lucida Grande" w:eastAsia="Times New Roman" w:hAnsi="Lucida Grande" w:cs="Lucida Grande"/>
          <w:color w:val="333333"/>
        </w:rPr>
        <w:t>, H., &amp; De Witte, H. (2016). </w:t>
      </w:r>
      <w:hyperlink r:id="rId7" w:tgtFrame="_blank" w:history="1">
        <w:r w:rsidRPr="00C50DF8">
          <w:rPr>
            <w:rFonts w:ascii="Lucida Grande" w:eastAsia="Times New Roman" w:hAnsi="Lucida Grande" w:cs="Lucida Grande"/>
            <w:b/>
            <w:bCs/>
            <w:color w:val="70A1E6"/>
            <w:u w:val="single"/>
          </w:rPr>
          <w:t>Explaining the relation between job insecurity and employee outcomes during organizational change: A multiple group comparison</w:t>
        </w:r>
      </w:hyperlink>
      <w:r w:rsidRPr="00C50DF8">
        <w:rPr>
          <w:rFonts w:ascii="Lucida Grande" w:eastAsia="Times New Roman" w:hAnsi="Lucida Grande" w:cs="Lucida Grande"/>
          <w:color w:val="333333"/>
        </w:rPr>
        <w:t>. </w:t>
      </w:r>
      <w:r w:rsidRPr="00C50DF8">
        <w:rPr>
          <w:rFonts w:ascii="Lucida Grande" w:eastAsia="Times New Roman" w:hAnsi="Lucida Grande" w:cs="Lucida Grande"/>
          <w:i/>
          <w:iCs/>
          <w:color w:val="333333"/>
        </w:rPr>
        <w:t>Human Resource Management, 55</w:t>
      </w:r>
      <w:r w:rsidRPr="00C50DF8">
        <w:rPr>
          <w:rFonts w:ascii="Lucida Grande" w:eastAsia="Times New Roman" w:hAnsi="Lucida Grande" w:cs="Lucida Grande"/>
          <w:color w:val="333333"/>
        </w:rPr>
        <w:t>(5), 809-827.</w:t>
      </w:r>
    </w:p>
    <w:sectPr w:rsidR="00C50DF8" w:rsidRPr="00C50DF8" w:rsidSect="00CC28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inherit">
    <w:altName w:val="Cambria"/>
    <w:panose1 w:val="020B0604020202020204"/>
    <w:charset w:val="00"/>
    <w:family w:val="roman"/>
    <w:notTrueType/>
    <w:pitch w:val="default"/>
  </w:font>
  <w:font w:name="Lucida Grande">
    <w:panose1 w:val="020B0600040502020204"/>
    <w:charset w:val="00"/>
    <w:family w:val="swiss"/>
    <w:pitch w:val="variable"/>
    <w:sig w:usb0="E1000AEF" w:usb1="5000A1FF" w:usb2="00000000" w:usb3="00000000" w:csb0="000001BF" w:csb1="00000000"/>
  </w:font>
  <w:font w:name="AppleSystemUIFont">
    <w:altName w:val="Calibri"/>
    <w:panose1 w:val="020B0604020202020204"/>
    <w:charset w:val="00"/>
    <w:family w:val="auto"/>
    <w:notTrueType/>
    <w:pitch w:val="default"/>
    <w:sig w:usb0="00000003" w:usb1="00000000" w:usb2="00000000" w:usb3="00000000" w:csb0="00000001" w:csb1="00000000"/>
  </w:font>
  <w:font w:name="AppleSystemUIFontItalic">
    <w:altName w:val="Calibri"/>
    <w:panose1 w:val="020B0604020202020204"/>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211702"/>
    <w:multiLevelType w:val="multilevel"/>
    <w:tmpl w:val="B0484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B92E7B"/>
    <w:multiLevelType w:val="multilevel"/>
    <w:tmpl w:val="CE2E4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E493ADC"/>
    <w:multiLevelType w:val="multilevel"/>
    <w:tmpl w:val="B0AE7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DF8"/>
    <w:rsid w:val="000711CF"/>
    <w:rsid w:val="00C50DF8"/>
    <w:rsid w:val="00CC28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7F3E41B5"/>
  <w15:chartTrackingRefBased/>
  <w15:docId w15:val="{1A2844A2-9A92-8844-95D6-003599B4C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50DF8"/>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C50DF8"/>
  </w:style>
  <w:style w:type="character" w:styleId="Emphasis">
    <w:name w:val="Emphasis"/>
    <w:basedOn w:val="DefaultParagraphFont"/>
    <w:uiPriority w:val="20"/>
    <w:qFormat/>
    <w:rsid w:val="00C50DF8"/>
    <w:rPr>
      <w:i/>
      <w:iCs/>
    </w:rPr>
  </w:style>
  <w:style w:type="character" w:styleId="Strong">
    <w:name w:val="Strong"/>
    <w:basedOn w:val="DefaultParagraphFont"/>
    <w:uiPriority w:val="22"/>
    <w:qFormat/>
    <w:rsid w:val="00C50DF8"/>
    <w:rPr>
      <w:b/>
      <w:bCs/>
    </w:rPr>
  </w:style>
  <w:style w:type="character" w:styleId="Hyperlink">
    <w:name w:val="Hyperlink"/>
    <w:basedOn w:val="DefaultParagraphFont"/>
    <w:uiPriority w:val="99"/>
    <w:semiHidden/>
    <w:unhideWhenUsed/>
    <w:rsid w:val="00C50DF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4131361">
      <w:bodyDiv w:val="1"/>
      <w:marLeft w:val="0"/>
      <w:marRight w:val="0"/>
      <w:marTop w:val="0"/>
      <w:marBottom w:val="0"/>
      <w:divBdr>
        <w:top w:val="none" w:sz="0" w:space="0" w:color="auto"/>
        <w:left w:val="none" w:sz="0" w:space="0" w:color="auto"/>
        <w:bottom w:val="none" w:sz="0" w:space="0" w:color="auto"/>
        <w:right w:val="none" w:sz="0" w:space="0" w:color="auto"/>
      </w:divBdr>
    </w:div>
    <w:div w:id="1690065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onlinelibrary-wiley-com.sdl.idm.oclc.org/doi/abs/10.1002/hrm.2168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meraldinsight-com.sdl.idm.oclc.org/doi/full/10.1108/JEIM-10-2015-0095" TargetMode="External"/><Relationship Id="rId5" Type="http://schemas.openxmlformats.org/officeDocument/2006/relationships/hyperlink" Target="http://search.ebscohost.com.sdl.idm.oclc.org/login.aspx?direct=true&amp;db=bsu&amp;AN=114559325&amp;site=ehost-liv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456</Words>
  <Characters>2604</Characters>
  <Application>Microsoft Office Word</Application>
  <DocSecurity>0</DocSecurity>
  <Lines>21</Lines>
  <Paragraphs>6</Paragraphs>
  <ScaleCrop>false</ScaleCrop>
  <Company/>
  <LinksUpToDate>false</LinksUpToDate>
  <CharactersWithSpaces>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160001680 ARWA SAAD ALGHAMDI</dc:creator>
  <cp:keywords/>
  <dc:description/>
  <cp:lastModifiedBy>160001680 ARWA SAAD ALGHAMDI</cp:lastModifiedBy>
  <cp:revision>1</cp:revision>
  <dcterms:created xsi:type="dcterms:W3CDTF">2018-09-18T19:15:00Z</dcterms:created>
  <dcterms:modified xsi:type="dcterms:W3CDTF">2018-09-18T19:19:00Z</dcterms:modified>
</cp:coreProperties>
</file>